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56" w:rsidRDefault="00571156" w:rsidP="00571156">
      <w:pPr>
        <w:pStyle w:val="HTML"/>
      </w:pPr>
      <w:r>
        <w:rPr>
          <w:b/>
          <w:bCs/>
          <w:sz w:val="22"/>
          <w:szCs w:val="22"/>
        </w:rPr>
        <w:t xml:space="preserve">                          ДОГОВОР ПОДРЯДА № </w:t>
      </w:r>
    </w:p>
    <w:p w:rsidR="00571156" w:rsidRDefault="00571156" w:rsidP="00571156">
      <w:pPr>
        <w:pStyle w:val="HTM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выполнение отделочных работ</w:t>
      </w:r>
    </w:p>
    <w:p w:rsidR="00571156" w:rsidRDefault="00571156" w:rsidP="00571156">
      <w:pPr>
        <w:pStyle w:val="HTML"/>
        <w:jc w:val="center"/>
        <w:rPr>
          <w:sz w:val="22"/>
          <w:szCs w:val="22"/>
        </w:rPr>
      </w:pPr>
    </w:p>
    <w:p w:rsidR="00571156" w:rsidRDefault="00571156" w:rsidP="00D77226">
      <w:pPr>
        <w:pStyle w:val="HTML"/>
        <w:jc w:val="both"/>
      </w:pPr>
      <w:r>
        <w:t xml:space="preserve">г. _____________             </w:t>
      </w:r>
      <w:r>
        <w:tab/>
        <w:t xml:space="preserve">  </w:t>
      </w:r>
      <w:r>
        <w:tab/>
        <w:t xml:space="preserve">    </w:t>
      </w:r>
      <w:r w:rsidR="00436802">
        <w:t xml:space="preserve">      "____" ______________ 20</w:t>
      </w:r>
      <w:r w:rsidR="009C0DB7">
        <w:t>2</w:t>
      </w:r>
      <w:r w:rsidR="00FB7105">
        <w:t>4</w:t>
      </w:r>
      <w:bookmarkStart w:id="0" w:name="_GoBack"/>
      <w:bookmarkEnd w:id="0"/>
      <w:r>
        <w:t xml:space="preserve"> г.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 xml:space="preserve">_____________________________________________________, именуемый в дальнейшем 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"Заказчик" с одной стороны, и_______________________________________________,</w:t>
      </w:r>
    </w:p>
    <w:p w:rsidR="00571156" w:rsidRDefault="00571156" w:rsidP="00571156">
      <w:pPr>
        <w:pStyle w:val="HTM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156" w:rsidRDefault="00571156" w:rsidP="00571156">
      <w:pPr>
        <w:pStyle w:val="HTML"/>
        <w:jc w:val="both"/>
      </w:pPr>
      <w:r>
        <w:t>именуемый в дальнейшем "Подрядчик", с другой стороны, заключили настоящий договор о нижеследующем: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rPr>
          <w:b/>
        </w:rPr>
      </w:pPr>
      <w:r>
        <w:t xml:space="preserve">                             </w:t>
      </w:r>
      <w:r>
        <w:rPr>
          <w:b/>
        </w:rPr>
        <w:t>1. Предмет договора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1.1. Заказчик поручает, а   Подрядчик   принимает   на   себя обязательство выполнить отделочные работы в квартире (помещении) Заказчика.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1.2. Работы выполняются из материалов Заказчика заказываемых Подрядчиком.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1.3. Объем, этапы и стоимость работ, составляющих предмет настоящего договора, определяются в Приложении № 1 (смета на выполняемые работы) к настоящему договору.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1.4. За выполненную работу Заказчик обязуется выплатить Подрядчику денежное вознаграждение в размере, указанном в Приложении № 1 (смета на выполняемые работы) в порядке, предусмотренном   условиями настоящего договора.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rPr>
          <w:b/>
        </w:rPr>
      </w:pPr>
      <w:r>
        <w:t xml:space="preserve">                  </w:t>
      </w:r>
      <w:r>
        <w:rPr>
          <w:b/>
        </w:rPr>
        <w:t>2. Права и обязанности сторон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2.1. При работах, связанных с перепланировкой квартиры, Заказчик обязуется передать Подрядчику для выполнения работ   в    течение пяти дней с момента подписания    настоящего   договора   необходимую документацию для выполнения работ, согласованную всеми необходимыми службами. Перепланировка не должна противоречить действующим нормативным   актам, СНиПам, ГОСТам, а также   постановлениям Правительства Московской области.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2.2. Заказчик обязуется освободить помещение для беспрепятственного проведения ремонтных и отделочных работ и своевременно поставлять материал.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2.3. Заказчик обязуется своевременно оплачивать выполненные Подрядчиком работы согласно Приложению № 1, которое является неотъемлемой частью договора.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2.4. Каждая из сторон обязуется в случае возникновения обстоятельств, замедляющих ход работ, немедленно поставить об этом в известность другую сторону и совместно принять решение о переносе сроков выполнения работ в письменном виде.</w:t>
      </w:r>
    </w:p>
    <w:p w:rsidR="00571156" w:rsidRDefault="00571156" w:rsidP="00571156">
      <w:pPr>
        <w:pStyle w:val="HTML"/>
        <w:jc w:val="both"/>
      </w:pPr>
    </w:p>
    <w:p w:rsidR="00571156" w:rsidRDefault="0049695E" w:rsidP="00571156">
      <w:pPr>
        <w:pStyle w:val="125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0" w:after="120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2.5. В случае</w:t>
      </w:r>
      <w:r w:rsidR="00571156">
        <w:rPr>
          <w:rFonts w:ascii="Courier New" w:hAnsi="Courier New" w:cs="Courier New"/>
          <w:color w:val="000000"/>
          <w:sz w:val="20"/>
        </w:rPr>
        <w:t xml:space="preserve"> если в ходе выполнения работ по настоящему Договору обнаружится необходимость проведения работ, не предусмотренных сметой, стороны письменно согласовывают новые сроки, стоимость и порядок выполнения дополнительных объемов работ, что оформляется соответствующими дополнениями к настоящему Договору.</w:t>
      </w:r>
    </w:p>
    <w:p w:rsidR="00571156" w:rsidRDefault="00571156" w:rsidP="00571156">
      <w:pPr>
        <w:pStyle w:val="HTML"/>
        <w:jc w:val="both"/>
      </w:pPr>
      <w:r>
        <w:t>2.6. Подрядчик обязуется безвозмездно устранять по требованию Заказчика недостатки и дефекты в работе, допущенные по вине Подрядчика.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2.7. Подрядчик обязуется закончить работы не позднее "__" _______ 20__г.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2.8. Подрядчик имеет право сдать объект досрочно.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2.9 Подрядчик не несет ответственность за качество материалов, предоставляемых Заказчиком.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lastRenderedPageBreak/>
        <w:t>2.10 Подрядчик дает гарантию на выполненные работы сроком на 1 год со дня сдачи последнего этапа (указывается в приложении № 1 за подписью 2-х сторон).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rPr>
          <w:b/>
        </w:rPr>
      </w:pPr>
      <w:r>
        <w:t xml:space="preserve">                    </w:t>
      </w:r>
      <w:r>
        <w:rPr>
          <w:b/>
        </w:rPr>
        <w:t>3. Порядок расчетов по договору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3.1. Заказчик производит расчет с Подрядчиком поэтапно по факту выполненных работ не позднее 3-ех дней после завершения и подписания очередного этапа, оговоренного в Приложении №1.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3.2. В случае если Заказчик поручает Подрядчику закупку всего или части расходных материалов, он обязан оплатить Подрядчику данные услуги в    размере 10% от стоимости закупленного материала. Подрядчик составляет заявку на закупку необходимых материалов и определяет примерную сумму, необходимую для закупки данных материалов и обязан отчитываться Заказчику о подотчетных средствах в виде товарных и кассовых чеков, накладных и пр.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  <w:rPr>
          <w:b/>
        </w:rPr>
      </w:pPr>
      <w:r>
        <w:t xml:space="preserve">                     </w:t>
      </w:r>
      <w:r>
        <w:rPr>
          <w:b/>
        </w:rPr>
        <w:t>4. Срок действия настоящего договора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4.1. Договор вступает в силу со дня подписания его сторонами и действует до момента   исполнения   сторонами   своих обязанностей   по   настоящему договору. По отдельным видам работ, согласно приложению № 1, договор вступает в силу   немедленно   после подачи отопления на объект.</w:t>
      </w:r>
    </w:p>
    <w:p w:rsidR="00571156" w:rsidRDefault="00571156" w:rsidP="00571156">
      <w:pPr>
        <w:pStyle w:val="HTML"/>
        <w:jc w:val="both"/>
      </w:pPr>
      <w:r>
        <w:tab/>
      </w:r>
      <w:r>
        <w:tab/>
      </w:r>
      <w:r>
        <w:tab/>
      </w:r>
      <w:r>
        <w:tab/>
      </w:r>
    </w:p>
    <w:p w:rsidR="00571156" w:rsidRDefault="00571156" w:rsidP="00571156">
      <w:pPr>
        <w:pStyle w:val="HTML"/>
        <w:rPr>
          <w:b/>
        </w:rPr>
      </w:pPr>
      <w:r>
        <w:rPr>
          <w:b/>
        </w:rPr>
        <w:t xml:space="preserve">                               5. Форс-мажор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5.1. Стороны освобождаются от ответственности за полное или частичное неисполнение обязательств по данному договору, если оно явилось следствием обстоятельств непреодолимой силы, а именно - пожара, наводнения, землетрясения, постановлений правительства России и местных органов власти и,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 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571156" w:rsidRDefault="00571156" w:rsidP="00571156">
      <w:pPr>
        <w:pStyle w:val="HTML"/>
        <w:jc w:val="both"/>
      </w:pPr>
      <w:r>
        <w:tab/>
      </w:r>
      <w:r>
        <w:tab/>
      </w:r>
    </w:p>
    <w:p w:rsidR="00571156" w:rsidRDefault="00571156" w:rsidP="00571156">
      <w:pPr>
        <w:pStyle w:val="HTML"/>
        <w:jc w:val="center"/>
        <w:rPr>
          <w:b/>
        </w:rPr>
      </w:pPr>
      <w:r>
        <w:rPr>
          <w:b/>
        </w:rPr>
        <w:t>6. Порядок разрешения споров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 xml:space="preserve">6.1. Все споры и разногласия, которые могут возникнуть в связи с настоящим договором, будут разрешаться путем переговоров между сторонами. </w:t>
      </w:r>
    </w:p>
    <w:p w:rsidR="00571156" w:rsidRDefault="00571156" w:rsidP="00571156">
      <w:pPr>
        <w:pStyle w:val="HTML"/>
        <w:jc w:val="both"/>
      </w:pPr>
      <w:r>
        <w:t>6.2. В случае если споры и разногласия не будут урегулированы путем переговоров между сторонами, они подлежат   разрешению   в судебном порядке в соответствии с действующим законодательством РФ.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center"/>
        <w:rPr>
          <w:b/>
        </w:rPr>
      </w:pPr>
      <w:r>
        <w:t xml:space="preserve"> 7</w:t>
      </w:r>
      <w:r>
        <w:rPr>
          <w:b/>
        </w:rPr>
        <w:t>. Изменение условий договора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</w:pPr>
      <w:r>
        <w:t>7.1. Настоящий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571156" w:rsidRDefault="00571156" w:rsidP="00571156">
      <w:pPr>
        <w:pStyle w:val="HTML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8. Реквизиты и подписи сторон</w:t>
      </w:r>
    </w:p>
    <w:p w:rsidR="00571156" w:rsidRDefault="00571156" w:rsidP="00571156">
      <w:pPr>
        <w:pStyle w:val="HTML"/>
        <w:jc w:val="both"/>
      </w:pPr>
    </w:p>
    <w:p w:rsidR="00571156" w:rsidRDefault="00571156" w:rsidP="00571156">
      <w:pPr>
        <w:pStyle w:val="HTML"/>
        <w:jc w:val="both"/>
        <w:rPr>
          <w:b/>
        </w:rPr>
      </w:pPr>
      <w:r>
        <w:rPr>
          <w:b/>
        </w:rPr>
        <w:t>Заказчик</w:t>
      </w:r>
      <w:r>
        <w:t xml:space="preserve">:                                  </w:t>
      </w:r>
      <w:r>
        <w:rPr>
          <w:b/>
        </w:rPr>
        <w:t>Подрядчик:</w:t>
      </w:r>
    </w:p>
    <w:p w:rsidR="00571156" w:rsidRDefault="00571156" w:rsidP="00571156">
      <w:pPr>
        <w:pStyle w:val="HTML"/>
        <w:jc w:val="both"/>
        <w:rPr>
          <w:u w:val="single"/>
        </w:rPr>
      </w:pPr>
    </w:p>
    <w:p w:rsidR="00571156" w:rsidRDefault="00571156" w:rsidP="00571156">
      <w:pPr>
        <w:pStyle w:val="HTML"/>
        <w:jc w:val="both"/>
        <w:rPr>
          <w:u w:val="single"/>
        </w:rPr>
      </w:pPr>
      <w:r>
        <w:t>_____________________________              ____________________________</w:t>
      </w:r>
    </w:p>
    <w:p w:rsidR="00571156" w:rsidRDefault="00571156" w:rsidP="00571156">
      <w:pPr>
        <w:pStyle w:val="HTML"/>
        <w:jc w:val="both"/>
      </w:pPr>
      <w:r>
        <w:t>_____________________________              ____________________________</w:t>
      </w:r>
    </w:p>
    <w:p w:rsidR="00571156" w:rsidRDefault="00571156" w:rsidP="00571156">
      <w:pPr>
        <w:pStyle w:val="HTML"/>
        <w:jc w:val="both"/>
        <w:rPr>
          <w:u w:val="single"/>
        </w:rPr>
      </w:pPr>
      <w:r>
        <w:t>_____________________________              ____________________________</w:t>
      </w:r>
    </w:p>
    <w:p w:rsidR="00571156" w:rsidRDefault="00571156" w:rsidP="00152CEB">
      <w:pPr>
        <w:pStyle w:val="HTML"/>
        <w:jc w:val="both"/>
      </w:pPr>
      <w:r>
        <w:t xml:space="preserve">_____________________________              </w:t>
      </w:r>
      <w:r>
        <w:rPr>
          <w:u w:val="single"/>
        </w:rPr>
        <w:t xml:space="preserve">____________________________                             </w:t>
      </w:r>
      <w:r>
        <w:t xml:space="preserve">          </w:t>
      </w:r>
    </w:p>
    <w:p w:rsidR="00152CEB" w:rsidRPr="00152CEB" w:rsidRDefault="00152CEB" w:rsidP="00152CEB">
      <w:pPr>
        <w:pStyle w:val="HTML"/>
        <w:jc w:val="both"/>
        <w:rPr>
          <w:u w:val="single"/>
        </w:rPr>
      </w:pPr>
    </w:p>
    <w:p w:rsidR="00571156" w:rsidRPr="00152CEB" w:rsidRDefault="00571156" w:rsidP="00571156">
      <w:pPr>
        <w:tabs>
          <w:tab w:val="left" w:pos="5157"/>
        </w:tabs>
      </w:pPr>
      <w:r>
        <w:t>_________/____________________/</w:t>
      </w:r>
      <w:r>
        <w:tab/>
        <w:t>_________/______________________/</w:t>
      </w:r>
    </w:p>
    <w:p w:rsidR="004A6D05" w:rsidRPr="00152CEB" w:rsidRDefault="004A6D05" w:rsidP="00571156">
      <w:pPr>
        <w:tabs>
          <w:tab w:val="left" w:pos="5157"/>
        </w:tabs>
      </w:pPr>
    </w:p>
    <w:p w:rsidR="00D26D0D" w:rsidRDefault="00571156" w:rsidP="001A312D">
      <w:pPr>
        <w:tabs>
          <w:tab w:val="left" w:pos="5157"/>
        </w:tabs>
      </w:pPr>
      <w:r w:rsidRPr="00152CEB">
        <w:t xml:space="preserve">                                                                                                          </w:t>
      </w:r>
      <w:hyperlink r:id="rId5" w:history="1">
        <w:r w:rsidR="00FB7105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href="https://kvartira-i-remont.ru/" style="width:14.25pt;height:14.25pt;visibility:visible;mso-wrap-style:square" o:button="t">
              <v:fill o:detectmouseclick="t"/>
              <v:imagedata r:id="rId6" o:title=""/>
            </v:shape>
          </w:pict>
        </w:r>
      </w:hyperlink>
      <w:r w:rsidRPr="00152CEB">
        <w:t xml:space="preserve">   </w:t>
      </w:r>
      <w:hyperlink r:id="rId7" w:history="1">
        <w:r w:rsidRPr="001A312D">
          <w:rPr>
            <w:rStyle w:val="a3"/>
            <w:b/>
            <w:bCs/>
            <w:sz w:val="22"/>
            <w:szCs w:val="22"/>
            <w:lang w:val="en-US"/>
          </w:rPr>
          <w:t>www</w:t>
        </w:r>
        <w:r w:rsidRPr="001A312D">
          <w:rPr>
            <w:rStyle w:val="a3"/>
            <w:b/>
            <w:bCs/>
            <w:sz w:val="22"/>
            <w:szCs w:val="22"/>
          </w:rPr>
          <w:t>.kvartira-i-remont.ru</w:t>
        </w:r>
      </w:hyperlink>
      <w:r w:rsidRPr="001A312D">
        <w:rPr>
          <w:b/>
          <w:bCs/>
          <w:sz w:val="22"/>
          <w:szCs w:val="22"/>
        </w:rPr>
        <w:t xml:space="preserve">  </w:t>
      </w:r>
    </w:p>
    <w:sectPr w:rsidR="00D2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A"/>
    <w:rsid w:val="000679E6"/>
    <w:rsid w:val="000E7E6C"/>
    <w:rsid w:val="00152CEB"/>
    <w:rsid w:val="001A312D"/>
    <w:rsid w:val="003256C7"/>
    <w:rsid w:val="00401137"/>
    <w:rsid w:val="00436802"/>
    <w:rsid w:val="0049695E"/>
    <w:rsid w:val="004A6D05"/>
    <w:rsid w:val="00521309"/>
    <w:rsid w:val="00571156"/>
    <w:rsid w:val="0094085A"/>
    <w:rsid w:val="009C0DB7"/>
    <w:rsid w:val="00AD7A78"/>
    <w:rsid w:val="00D26D0D"/>
    <w:rsid w:val="00D77226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15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7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115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55">
    <w:name w:val="Стиль 12 пт Перед:  5 пт После:  5 пт"/>
    <w:basedOn w:val="a"/>
    <w:rsid w:val="00571156"/>
    <w:pPr>
      <w:spacing w:before="100" w:after="100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15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7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115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55">
    <w:name w:val="Стиль 12 пт Перед:  5 пт После:  5 пт"/>
    <w:basedOn w:val="a"/>
    <w:rsid w:val="00571156"/>
    <w:pPr>
      <w:spacing w:before="100" w:after="100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artira-i-remo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vartira-i-remo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</cp:lastModifiedBy>
  <cp:revision>16</cp:revision>
  <dcterms:created xsi:type="dcterms:W3CDTF">2018-01-02T06:31:00Z</dcterms:created>
  <dcterms:modified xsi:type="dcterms:W3CDTF">2023-12-31T13:36:00Z</dcterms:modified>
</cp:coreProperties>
</file>